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6746"/>
      </w:tblGrid>
      <w:tr w:rsidR="009A5BA6" w14:paraId="6EE32851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25F2B068" w14:textId="77777777" w:rsidR="009A5BA6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6A663A9A" w14:textId="77777777" w:rsidR="009A5BA6" w:rsidRDefault="00000000">
            <w:pPr>
              <w:spacing w:after="0" w:line="240" w:lineRule="auto"/>
            </w:pPr>
            <w:r>
              <w:t>28612</w:t>
            </w:r>
          </w:p>
        </w:tc>
      </w:tr>
      <w:tr w:rsidR="009A5BA6" w14:paraId="0F64A019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1B8EADBB" w14:textId="77777777" w:rsidR="009A5BA6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4BAB8D9D" w14:textId="77777777" w:rsidR="009A5BA6" w:rsidRDefault="00000000">
            <w:pPr>
              <w:spacing w:after="0" w:line="240" w:lineRule="auto"/>
            </w:pPr>
            <w:r>
              <w:t>GRADSKA KNJIŽNICA PREGRADA</w:t>
            </w:r>
          </w:p>
        </w:tc>
      </w:tr>
      <w:tr w:rsidR="009A5BA6" w14:paraId="20B93DCF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225E8D51" w14:textId="77777777" w:rsidR="009A5BA6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206012AD" w14:textId="77777777" w:rsidR="009A5BA6" w:rsidRDefault="00000000">
            <w:pPr>
              <w:spacing w:after="0" w:line="240" w:lineRule="auto"/>
            </w:pPr>
            <w:r>
              <w:t>21</w:t>
            </w:r>
          </w:p>
        </w:tc>
      </w:tr>
    </w:tbl>
    <w:p w14:paraId="7D84E232" w14:textId="77777777" w:rsidR="009A5BA6" w:rsidRDefault="00000000">
      <w:r>
        <w:br/>
      </w:r>
    </w:p>
    <w:p w14:paraId="6DE69A9D" w14:textId="77777777" w:rsidR="009A5BA6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42C65C04" w14:textId="77777777" w:rsidR="009A5BA6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4EC4DD58" w14:textId="77777777" w:rsidR="009A5BA6" w:rsidRDefault="00000000">
      <w:pPr>
        <w:spacing w:line="240" w:lineRule="auto"/>
        <w:jc w:val="center"/>
      </w:pPr>
      <w:r>
        <w:rPr>
          <w:b/>
          <w:sz w:val="28"/>
        </w:rPr>
        <w:t>I - XII 2025.</w:t>
      </w:r>
    </w:p>
    <w:p w14:paraId="716C5547" w14:textId="77777777" w:rsidR="009A5BA6" w:rsidRDefault="009A5BA6"/>
    <w:p w14:paraId="64107C9A" w14:textId="77777777" w:rsidR="009A5BA6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67890ADE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9A5BA6" w14:paraId="0CB7B45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72C835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775FC3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A192C2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87EAEE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4C66C2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0EE018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A5BA6" w14:paraId="31130AD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8F1DBC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374C037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FECED4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51747C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106.127,35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EE67E0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120.119,29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13EA5E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113,2</w:t>
            </w:r>
          </w:p>
        </w:tc>
      </w:tr>
      <w:tr w:rsidR="009A5BA6" w14:paraId="14FF5CA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949DA5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A70A938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18A0DD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DFF7C1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81.609,45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308D2A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102.407,21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A46D3B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125,5</w:t>
            </w:r>
          </w:p>
        </w:tc>
      </w:tr>
      <w:tr w:rsidR="009A5BA6" w14:paraId="09CD5D5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91716B" w14:textId="77777777" w:rsidR="009A5BA6" w:rsidRDefault="009A5BA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DB8E30D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EB20A5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F503940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24.517,90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3B127E3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17.712,08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540EEC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72,2</w:t>
            </w:r>
          </w:p>
        </w:tc>
      </w:tr>
      <w:tr w:rsidR="009A5BA6" w14:paraId="585D0B1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8176EB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FBBD955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8D620D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EF77432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319C86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4E8BFB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9A5BA6" w14:paraId="26B1054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7ED184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03860DD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E8C2B1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81FA49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27.972,22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6B9145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25.501,43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B0DA3D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91,2</w:t>
            </w:r>
          </w:p>
        </w:tc>
      </w:tr>
      <w:tr w:rsidR="009A5BA6" w14:paraId="1A02EE9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24CB63" w14:textId="77777777" w:rsidR="009A5BA6" w:rsidRDefault="009A5BA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E9B7732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389819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F2FD63E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27.972,22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3AD63A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25.501,43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393068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91,2</w:t>
            </w:r>
          </w:p>
        </w:tc>
      </w:tr>
      <w:tr w:rsidR="009A5BA6" w14:paraId="4221408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888E91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AD23DD8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9B7A55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DB0FA40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97D4E53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32C7A2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9A5BA6" w14:paraId="65248E3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B58178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E3486D4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252943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CACDCAA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9A19C2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DB0390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9A5BA6" w14:paraId="2981986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70CB31" w14:textId="77777777" w:rsidR="009A5BA6" w:rsidRDefault="009A5BA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02FF043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A2135E5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1D8042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CE5DBB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EED582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9A5BA6" w14:paraId="74A4B59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C02F0F" w14:textId="77777777" w:rsidR="009A5BA6" w:rsidRDefault="009A5BA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6DA4085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EA01B6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508353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3.454,32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CCAE9B0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7.789,35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73B2F1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225,5</w:t>
            </w:r>
          </w:p>
        </w:tc>
      </w:tr>
    </w:tbl>
    <w:p w14:paraId="6DD86814" w14:textId="77777777" w:rsidR="009A5BA6" w:rsidRDefault="009A5BA6">
      <w:pPr>
        <w:spacing w:after="0"/>
      </w:pPr>
    </w:p>
    <w:p w14:paraId="221DC6DF" w14:textId="77777777" w:rsidR="009A5BA6" w:rsidRDefault="00000000">
      <w:r>
        <w:t>Ukupno ostvareni prihodi poslovanja iznose 120.119,29 EUR,  dok ukupni rashodi iznose 127.908,64 EUR (šifra 3 i šifra 4). Manjak prihoda razdoblja iznosi 7.789,35 EUR.</w:t>
      </w:r>
    </w:p>
    <w:p w14:paraId="6B63195F" w14:textId="77777777" w:rsidR="009A5BA6" w:rsidRDefault="00000000">
      <w:r>
        <w:t>Preneseni višak iznosi 4.175,33 EUR, tako da ukupan manjak iznosi 3.614,02 EUR.</w:t>
      </w:r>
    </w:p>
    <w:p w14:paraId="53D152D6" w14:textId="77777777" w:rsidR="009A5BA6" w:rsidRDefault="00000000">
      <w:r>
        <w:t xml:space="preserve">Manjak na izvoru iz općih prihoda predstavlja tehnički manjak jer se radi o obvezama za rashode poslovanja (plaća za 12. mjesec i materijalni rashodi) koji su evidentirani u 2025. </w:t>
      </w:r>
      <w:r>
        <w:lastRenderedPageBreak/>
        <w:t>godini, dok će se stvarni odljev sredstava s računa nadležnog Proračuna evidentirati u siječnju 2026. godine, sukladno proračunskom računovodstvu. Preneseni viškovi iz namjenskih prihoda i donacija ne mogu se koristiti za pokriće ovog manjka.</w:t>
      </w:r>
    </w:p>
    <w:p w14:paraId="2063C95D" w14:textId="77777777" w:rsidR="009A5BA6" w:rsidRDefault="00000000">
      <w:r>
        <w:t>U navedenom razdoblju nije bilo ostvarenih primitaka i izdataka od financijske imovine i zaduživanja. </w:t>
      </w:r>
    </w:p>
    <w:p w14:paraId="2F30C4A9" w14:textId="77777777" w:rsidR="009A5BA6" w:rsidRDefault="00000000">
      <w:r>
        <w:t>Gradska knjižnica Pregrada nema ugovorne odnose koji bi, uz ispunjenje određenih uvjeta, mogli postati obveza ili imovina, poput danih kreditnih pisama, hipoteka ili sličnih instrumenata Potencijalnih obveza po sudskim sporovima i sudskih sporova u tijeku nema.</w:t>
      </w:r>
    </w:p>
    <w:p w14:paraId="7CF552FE" w14:textId="77777777" w:rsidR="009A5BA6" w:rsidRDefault="00000000">
      <w:r>
        <w:br/>
      </w:r>
    </w:p>
    <w:p w14:paraId="6A7DE50A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9A5BA6" w14:paraId="1BDEFC8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C899C1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BF7B3E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E7FCB9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D72125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1F5D6A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4F5E3C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A5BA6" w14:paraId="7A15271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8A09D3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EA7D47E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iz inozemstva i od subjekata unutar općeg proračuna (šifre 631+632+633+634+635+636+637+638+639)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8FD4BF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E1573E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17.910,00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DC8D4F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18.700,00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25FADA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104,4</w:t>
            </w:r>
          </w:p>
        </w:tc>
      </w:tr>
    </w:tbl>
    <w:p w14:paraId="188918B6" w14:textId="77777777" w:rsidR="009A5BA6" w:rsidRDefault="009A5BA6">
      <w:pPr>
        <w:spacing w:after="0"/>
      </w:pPr>
    </w:p>
    <w:p w14:paraId="5E85CE10" w14:textId="77777777" w:rsidR="009A5BA6" w:rsidRDefault="00000000">
      <w:r>
        <w:t>Na šifri 636 prikazani su ostvareni prihodi od pomoći u iznosu od 17.900,00 EUR. Od  Ministarstva kulture i medija ostvareno je 17.200,00 EUR te od Krapinsko – zagorske županije 700,00 EUR pomoći za otkup i nabavu novih knjiga. U promatranom razdoblju je ostvareno 4,4 % više pomoći nego što je to bio slučaj u prethodnoj godini.</w:t>
      </w:r>
    </w:p>
    <w:p w14:paraId="4E3F34BF" w14:textId="77777777" w:rsidR="009A5BA6" w:rsidRDefault="009A5BA6"/>
    <w:p w14:paraId="69D763AB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9A5BA6" w14:paraId="1CA3D0A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1780A0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AE2403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A84F2C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F21AC9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FA55A7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B4D031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A5BA6" w14:paraId="7177649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876875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CBF44A5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Prijenosi između proračunskih korisnika istog proračuna (šifre 6391 do 6394)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B93640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C62F396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1.810,00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27C67D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F69322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44,2</w:t>
            </w:r>
          </w:p>
        </w:tc>
      </w:tr>
    </w:tbl>
    <w:p w14:paraId="0C5A6AD2" w14:textId="77777777" w:rsidR="009A5BA6" w:rsidRDefault="009A5BA6">
      <w:pPr>
        <w:spacing w:after="0"/>
      </w:pPr>
    </w:p>
    <w:p w14:paraId="03C0A0E2" w14:textId="77777777" w:rsidR="009A5BA6" w:rsidRDefault="00000000">
      <w:r>
        <w:t>Ostvaren je prihod u iznosu od 800,00 EUR koji je doznačen od Muzeja Grada Pregrade po završnom izvješću za projekt Erasmus akreditacija temeljem Sporazuma br. 2022-1-HR01-KA121-ADU-000067746 i Ugovora o suradnji između Muzeja i Knjižnice.</w:t>
      </w:r>
    </w:p>
    <w:p w14:paraId="0FE8A01F" w14:textId="77777777" w:rsidR="009A5BA6" w:rsidRDefault="00000000">
      <w:r>
        <w:t>U odnosu na prethodno razdoblje nisu ostavreni prihodi jer nije bilo planiranih aktivnosti vezanih uz realizaciju projekta Erasmus+ od Gradske knjižnice.</w:t>
      </w:r>
    </w:p>
    <w:p w14:paraId="6A538A91" w14:textId="77777777" w:rsidR="009A5BA6" w:rsidRDefault="009A5BA6"/>
    <w:p w14:paraId="21F7DD8E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9A5BA6" w14:paraId="3D7EAF0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FB543F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DBCF8E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B625D1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D5BBB5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8F0777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1E2BAF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A5BA6" w14:paraId="6D34DAA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0E0400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4BC4705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upravnih i administrativnih pristojbi, pristojbi po posebnim propisima i naknada (šifre 651+652+653+654)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FD6E8B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686C1B6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3.283,50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AC2164B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3.375,45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DE1769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102,8</w:t>
            </w:r>
          </w:p>
        </w:tc>
      </w:tr>
    </w:tbl>
    <w:p w14:paraId="1FB52BC3" w14:textId="77777777" w:rsidR="009A5BA6" w:rsidRDefault="009A5BA6">
      <w:pPr>
        <w:spacing w:after="0"/>
      </w:pPr>
    </w:p>
    <w:p w14:paraId="045C8B52" w14:textId="77777777" w:rsidR="009A5BA6" w:rsidRDefault="00000000">
      <w:r>
        <w:t>Prikazani su prihodi od članarina i zakasnina tijekom cijele 2025. godine u ukupnom iznosu od 3.375,45 EUR. U odnosu na prethodno razdoblje bilježimo blagi rast od 2,8% od prihoda za članarine.</w:t>
      </w:r>
    </w:p>
    <w:p w14:paraId="6D597418" w14:textId="77777777" w:rsidR="009A5BA6" w:rsidRDefault="009A5BA6"/>
    <w:p w14:paraId="1BC7BC79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9A5BA6" w14:paraId="3F56336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963C42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9282B3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ACD4E3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6FC35C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A6716B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59FD46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A5BA6" w14:paraId="5916F92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FDFEFB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32BCEDA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Donacije od pravnih i fizičkih osoba izvan općeg proračuna te povrat donacija i kapitalnih pomoći po protestiranim jamstvima (šifre 6631 do 6634)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AB8212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8A9D690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893,99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992D0C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651,00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62244A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72,8</w:t>
            </w:r>
          </w:p>
        </w:tc>
      </w:tr>
    </w:tbl>
    <w:p w14:paraId="616252CB" w14:textId="77777777" w:rsidR="009A5BA6" w:rsidRDefault="009A5BA6">
      <w:pPr>
        <w:spacing w:after="0"/>
      </w:pPr>
    </w:p>
    <w:p w14:paraId="140F23F8" w14:textId="77777777" w:rsidR="009A5BA6" w:rsidRDefault="00000000">
      <w:r>
        <w:t>Prikazani su prihodi u ukupnom iznosu od 651,00 EUR, što se odnosi na donacije knjiga od fizičkih osoba u iznosu od 351,00 EURi donacija od trgovačkog društva Ultima d.o.o. u iznosu od 300,00 EUR.</w:t>
      </w:r>
    </w:p>
    <w:p w14:paraId="23E39BFD" w14:textId="77777777" w:rsidR="009A5BA6" w:rsidRDefault="00000000">
      <w:r>
        <w:t>Smanjenje od 27,20% odnosi se na manje primljenih donacija(knjiga) od fizičkih osoba tijekom 2025. godine.</w:t>
      </w:r>
    </w:p>
    <w:p w14:paraId="6DE409E8" w14:textId="77777777" w:rsidR="009A5BA6" w:rsidRDefault="009A5BA6"/>
    <w:p w14:paraId="605CF0AE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9A5BA6" w14:paraId="043AA30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8A3686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5AA16D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EF97E8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A379CC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844AC5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35423B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A5BA6" w14:paraId="65DE86A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8D3C54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D5034DD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iz nadležnog proračuna i od HZZO-a na temelju ugovornih obveza (šifre 671+673)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08CDAA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C6C241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84.039,85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172D19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97.392,83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2A1118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115,9</w:t>
            </w:r>
          </w:p>
        </w:tc>
      </w:tr>
    </w:tbl>
    <w:p w14:paraId="24E1AD8F" w14:textId="77777777" w:rsidR="009A5BA6" w:rsidRDefault="009A5BA6">
      <w:pPr>
        <w:spacing w:after="0"/>
      </w:pPr>
    </w:p>
    <w:p w14:paraId="00CC1375" w14:textId="77777777" w:rsidR="009A5BA6" w:rsidRDefault="00000000">
      <w:r>
        <w:t>Prikazani su prihodi iz nadležnog proračuna za financiranje redovne djelatnosti Knjižnice u iznosu od 97.392,83 EUR. Od navedenog iznosa 4.304,43 EUR odnosi se na nabavu knjiga.</w:t>
      </w:r>
    </w:p>
    <w:p w14:paraId="30130E13" w14:textId="77777777" w:rsidR="009A5BA6" w:rsidRDefault="00000000">
      <w:r>
        <w:t>Povećanje od 15,9 % odnosi se na povećanje troškova koji se sufinanciraju iz nadležnog Proračuna u odnosu na prethodno razdoblje.</w:t>
      </w:r>
    </w:p>
    <w:p w14:paraId="660FCCF0" w14:textId="77777777" w:rsidR="009A5BA6" w:rsidRDefault="009A5BA6"/>
    <w:p w14:paraId="0735F6F5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9A5BA6" w14:paraId="1414684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4FD60B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D330F2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09A2A9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B1F2B4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B8BDE7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5A30F0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A5BA6" w14:paraId="11E35EC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F1B785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D1A64F2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zaposlene (šifre 311+312+313)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9F8D07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BF21BCA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50.208,85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20CA7B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83.611,19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04B012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166,5</w:t>
            </w:r>
          </w:p>
        </w:tc>
      </w:tr>
    </w:tbl>
    <w:p w14:paraId="5AB7F9FE" w14:textId="77777777" w:rsidR="009A5BA6" w:rsidRDefault="009A5BA6">
      <w:pPr>
        <w:spacing w:after="0"/>
      </w:pPr>
    </w:p>
    <w:p w14:paraId="5EFE6F38" w14:textId="77777777" w:rsidR="009A5BA6" w:rsidRDefault="00000000">
      <w:r>
        <w:t>Prikazani su rashodi za zaposlene koji iznose 83.611,19 EUR. U Knjižnici su zaposlene 4 djelatnice, od kojih je jedna djelatnica na dugotrajnom bolovanju.</w:t>
      </w:r>
    </w:p>
    <w:p w14:paraId="61FDB166" w14:textId="77777777" w:rsidR="009A5BA6" w:rsidRDefault="00000000">
      <w:r>
        <w:t>Povećanje u odnosu na prethodno razdoblje bilježimo iz razloga što se je kroz cijelu godinu primjenjivala viša osnovica za obračun plaće, kao i razlog što je krajem 2024. zaposlena pripravnica.</w:t>
      </w:r>
    </w:p>
    <w:p w14:paraId="5C8B9222" w14:textId="77777777" w:rsidR="009A5BA6" w:rsidRDefault="009A5BA6"/>
    <w:p w14:paraId="71721AC2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9A5BA6" w14:paraId="7EFDBB4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7980B5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4B7FE2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760308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5EFC2F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FD6C57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323A93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A5BA6" w14:paraId="6D489A5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0623CD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1985DD7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Materijalni rashodi (šifre 321+322+323+324+325+329)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54F04C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9382BA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30.984,06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C0B01CC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18.340,29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50BBFD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59,2</w:t>
            </w:r>
          </w:p>
        </w:tc>
      </w:tr>
    </w:tbl>
    <w:p w14:paraId="15552B96" w14:textId="77777777" w:rsidR="009A5BA6" w:rsidRDefault="009A5BA6">
      <w:pPr>
        <w:spacing w:after="0"/>
      </w:pPr>
    </w:p>
    <w:p w14:paraId="7F75CD44" w14:textId="77777777" w:rsidR="009A5BA6" w:rsidRDefault="00000000">
      <w:r>
        <w:t>Prikazani su materijalni rashodi poslovanja u iznosu od 18.340,29 EUR. Navedeni rashodi odnose se na službena putovanja, rashode za materijal i energiju, rashode za usluge i ostale nespomenute rashode.</w:t>
      </w:r>
    </w:p>
    <w:p w14:paraId="6550973F" w14:textId="77777777" w:rsidR="009A5BA6" w:rsidRDefault="00000000">
      <w:r>
        <w:t>Navedeni rashodi smanjeni su za  40,8 % u odnosu na prethodno razdoblje zbog manje realiziranih službenih putovanja.</w:t>
      </w:r>
    </w:p>
    <w:p w14:paraId="5FC73B4E" w14:textId="77777777" w:rsidR="009A5BA6" w:rsidRDefault="009A5BA6"/>
    <w:p w14:paraId="793AFCFE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9A5BA6" w14:paraId="74F7A0F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089E6C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B282B4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4D1BB0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2C2926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33542C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30ECC2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A5BA6" w14:paraId="4B4A68F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E749C5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605F82F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Računalne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0F194F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44ADDD2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1.068,72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72C66E7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2.989,53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748CCE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279,7</w:t>
            </w:r>
          </w:p>
        </w:tc>
      </w:tr>
    </w:tbl>
    <w:p w14:paraId="00AAADEC" w14:textId="77777777" w:rsidR="009A5BA6" w:rsidRDefault="009A5BA6">
      <w:pPr>
        <w:spacing w:after="0"/>
      </w:pPr>
    </w:p>
    <w:p w14:paraId="2EDEDB73" w14:textId="1CA76A0C" w:rsidR="009A5BA6" w:rsidRDefault="00000000">
      <w:r>
        <w:t xml:space="preserve">U 2025. godni bilježimo povećanje troškova za računalne usluge od 179,70 % iz razloga što se isti više ne podmiruju izravno iz proračuna Grada Pregrade već iz sredstava </w:t>
      </w:r>
      <w:r w:rsidR="00A55EDC">
        <w:t>Knjižnice.</w:t>
      </w:r>
    </w:p>
    <w:p w14:paraId="3695A4C5" w14:textId="77777777" w:rsidR="009A5BA6" w:rsidRDefault="009A5BA6"/>
    <w:p w14:paraId="25DEDE51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9A5BA6" w14:paraId="1DB10E6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0382D1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BE9160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DBD6AF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C7C401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B71854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2D30AC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A5BA6" w14:paraId="4906F15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815530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8ADE3E2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Financijski rashodi (šifre 341+342+343)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0C3FF3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FE2803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416,54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51FA05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455,73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F16044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109,4</w:t>
            </w:r>
          </w:p>
        </w:tc>
      </w:tr>
    </w:tbl>
    <w:p w14:paraId="2A663C8D" w14:textId="77777777" w:rsidR="009A5BA6" w:rsidRDefault="009A5BA6">
      <w:pPr>
        <w:spacing w:after="0"/>
      </w:pPr>
    </w:p>
    <w:p w14:paraId="2F2DB6CE" w14:textId="77777777" w:rsidR="009A5BA6" w:rsidRDefault="00000000">
      <w:r>
        <w:t>Prikazani su financijski rashodi vezani uz bankarsko poslovanje i usluge platnog prometa u ukupnom iznosu od 455,73 EUR. </w:t>
      </w:r>
    </w:p>
    <w:p w14:paraId="07CABE8D" w14:textId="77777777" w:rsidR="009A5BA6" w:rsidRDefault="009A5BA6"/>
    <w:p w14:paraId="07FCE62B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9A5BA6" w14:paraId="6A09B45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16A2EA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74B3B0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1E481F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C1974A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D5DD67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9BAB5C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A5BA6" w14:paraId="6964D21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57AE12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BBD9AD0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Postrojenja i oprema (šifre 4221 do 4228)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E91931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07861EB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7.086,24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551242D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3.866,86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E5A7D8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54,6</w:t>
            </w:r>
          </w:p>
        </w:tc>
      </w:tr>
    </w:tbl>
    <w:p w14:paraId="5BDD6D0D" w14:textId="77777777" w:rsidR="009A5BA6" w:rsidRDefault="009A5BA6">
      <w:pPr>
        <w:spacing w:after="0"/>
      </w:pPr>
    </w:p>
    <w:p w14:paraId="58AD6B08" w14:textId="77777777" w:rsidR="009A5BA6" w:rsidRDefault="00000000">
      <w:r>
        <w:t>Prikazani su troškovi za kupljenu uredsku opremu i namještaj u ukupnom iznosu od 3.866,86 EUR. U 2025. godini kupljen je razglas u iznosu 2.275,00 EUR.  U odnosu na prethodno razdoblje kupljeno je manje opreme i namještaja za potrebe Knjižnice.</w:t>
      </w:r>
    </w:p>
    <w:p w14:paraId="0FEFED8C" w14:textId="77777777" w:rsidR="009A5BA6" w:rsidRDefault="009A5BA6"/>
    <w:p w14:paraId="0278CCF5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9A5BA6" w14:paraId="3B76D85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5B9636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9E9333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81E692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7716C0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B0A7EF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2729AF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A5BA6" w14:paraId="2226290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568388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700D0E5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Knjige, umjetnička djela i ostale izložbene vrijednosti (šifre 4241 do 4244)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5ACEE3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7BFB14F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20.885,98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001EB2F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21.634,57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A8287D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103,6</w:t>
            </w:r>
          </w:p>
        </w:tc>
      </w:tr>
    </w:tbl>
    <w:p w14:paraId="2D004B7B" w14:textId="77777777" w:rsidR="009A5BA6" w:rsidRDefault="009A5BA6">
      <w:pPr>
        <w:spacing w:after="0"/>
      </w:pPr>
    </w:p>
    <w:p w14:paraId="7F5C7D07" w14:textId="77777777" w:rsidR="009A5BA6" w:rsidRDefault="00000000">
      <w:r>
        <w:t>Prikazani su troškovi nabavke novih knjiga u knjižnici u ukupnom iznosu od 21.634,57 EUR.  Ukupno je nabavljeno 1.194 knjige. Ukupan knjižni fond iznosi 29.337 kom.</w:t>
      </w:r>
    </w:p>
    <w:p w14:paraId="1A358376" w14:textId="77777777" w:rsidR="009A5BA6" w:rsidRDefault="009A5BA6"/>
    <w:p w14:paraId="1200FA8B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9A5BA6" w14:paraId="15F1986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987492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BCE938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4BDD90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7FBD72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9399FB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86E450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A5BA6" w14:paraId="4E22521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703188" w14:textId="77777777" w:rsidR="009A5BA6" w:rsidRDefault="009A5BA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B291C41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Manjak prihoda i primitaka za pokriće u sljedećem razdoblju (šifre Y005 + '9222-9221' - X005 - '9221-9222' 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2DA82E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Y006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999B9E3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7D16BF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3.614,02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DEA30F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5B3F574" w14:textId="77777777" w:rsidR="009A5BA6" w:rsidRDefault="009A5BA6">
      <w:pPr>
        <w:spacing w:after="0"/>
      </w:pPr>
    </w:p>
    <w:p w14:paraId="33DC265A" w14:textId="77777777" w:rsidR="009A5BA6" w:rsidRDefault="00000000">
      <w:r>
        <w:t>Na šifri X678  prikazani su ukupni prihodi u iznosu 120.119,29 EUR, na šifri Y345 ukupni rashodi u iznosu 127.908,64 EUR. Rezultat poslovanja za 2025. godinu je manjak prihoda i iznosi 7.789,35 EUR. Preneseni višak iz 2024. godine iznosi 4.175,33 EUR. Ukupni manjak za prijenos u sljedeće razdoblje iznosi 3.614,02 EUR. </w:t>
      </w:r>
    </w:p>
    <w:p w14:paraId="1FB821EA" w14:textId="77777777" w:rsidR="009A5BA6" w:rsidRDefault="00000000">
      <w:r>
        <w:lastRenderedPageBreak/>
        <w:t>Manjak prihoda tekuće godine iznosi 7.789,35 EUR. Preneseni višak iz prethodnih godina iznosi 4.175,33 EUR, pa tako manjak u sljedećem razdoblju iznosi 3.614,02EUR.</w:t>
      </w:r>
    </w:p>
    <w:p w14:paraId="75F9D1F7" w14:textId="77777777" w:rsidR="009A5BA6" w:rsidRDefault="00000000">
      <w:r>
        <w:t>Preneseni manjak je iz izvora:</w:t>
      </w:r>
    </w:p>
    <w:p w14:paraId="0BF8E745" w14:textId="77777777" w:rsidR="009A5BA6" w:rsidRDefault="00000000">
      <w:pPr>
        <w:pStyle w:val="Odlomakpopisa"/>
        <w:numPr>
          <w:ilvl w:val="0"/>
          <w:numId w:val="1"/>
        </w:numPr>
      </w:pPr>
      <w:r>
        <w:t>Manjak iz općih prihoda i primitaka -7.434,45 EUR</w:t>
      </w:r>
    </w:p>
    <w:p w14:paraId="66CD0354" w14:textId="77777777" w:rsidR="009A5BA6" w:rsidRDefault="00000000">
      <w:pPr>
        <w:pStyle w:val="Odlomakpopisa"/>
        <w:numPr>
          <w:ilvl w:val="0"/>
          <w:numId w:val="1"/>
        </w:numPr>
      </w:pPr>
      <w:r>
        <w:t>Višak iz prihoda od posebnih namjena 1.824,10 EUR</w:t>
      </w:r>
    </w:p>
    <w:p w14:paraId="62058F5F" w14:textId="77777777" w:rsidR="009A5BA6" w:rsidRDefault="00000000">
      <w:pPr>
        <w:pStyle w:val="Odlomakpopisa"/>
        <w:numPr>
          <w:ilvl w:val="0"/>
          <w:numId w:val="1"/>
        </w:numPr>
      </w:pPr>
      <w:r>
        <w:t>Višak od prihoda od donacija 1.996,33 EUR</w:t>
      </w:r>
      <w:r>
        <w:br/>
        <w:t> </w:t>
      </w:r>
    </w:p>
    <w:p w14:paraId="0A5A11E5" w14:textId="77777777" w:rsidR="009A5BA6" w:rsidRDefault="009A5BA6"/>
    <w:p w14:paraId="3C6D44A0" w14:textId="77777777" w:rsidR="009A5BA6" w:rsidRDefault="00000000">
      <w:pPr>
        <w:keepNext/>
        <w:spacing w:line="240" w:lineRule="auto"/>
        <w:jc w:val="center"/>
      </w:pPr>
      <w:r>
        <w:rPr>
          <w:b/>
          <w:sz w:val="28"/>
        </w:rPr>
        <w:t>Bilanca</w:t>
      </w:r>
    </w:p>
    <w:p w14:paraId="46EE7E13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9A5BA6" w14:paraId="1DE163D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677179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790F3E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4A80AA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36A3A5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30B907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36EAFA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A5BA6" w14:paraId="3003E95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BF3FD6" w14:textId="77777777" w:rsidR="009A5BA6" w:rsidRDefault="009A5BA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600D8B2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IMOVINA (šifre B002+1)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860A58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B001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647981B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59.418,07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3A2F7E2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38.831,65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0C7C28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65,4</w:t>
            </w:r>
          </w:p>
        </w:tc>
      </w:tr>
    </w:tbl>
    <w:p w14:paraId="211A99A6" w14:textId="77777777" w:rsidR="009A5BA6" w:rsidRDefault="009A5BA6">
      <w:pPr>
        <w:spacing w:after="0"/>
      </w:pPr>
    </w:p>
    <w:p w14:paraId="14854B40" w14:textId="77777777" w:rsidR="009A5BA6" w:rsidRDefault="00000000">
      <w:r>
        <w:t>Ukupna aktiva iznosi 38.831,65 EUR, sastoji se od nefinancijske imovine u iznosu od 34.145,24 EUR i financijske imovine u ukupnom iznosu od 4.686,11 EUR. U odnosu na prethodno razdoblje bilježimo smanjenje zbog uspostavljanja riznice, te su sva novčana sredstva prebačena na račun Grada Pregrade.</w:t>
      </w:r>
    </w:p>
    <w:p w14:paraId="58A496D6" w14:textId="77777777" w:rsidR="009A5BA6" w:rsidRDefault="009A5BA6"/>
    <w:p w14:paraId="3D3B7F9C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9A5BA6" w14:paraId="10E5691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9B64C8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760FB8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45CF20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27CAD4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9CF670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A71535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A5BA6" w14:paraId="32B02E3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FDAB90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DAB9817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Financijska imovina (šifre 11+12+13+14+15+16+17+19)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68FF6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FD8F87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26.289,32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7832F7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4.686,41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481090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17,8</w:t>
            </w:r>
          </w:p>
        </w:tc>
      </w:tr>
    </w:tbl>
    <w:p w14:paraId="2BE8EB63" w14:textId="77777777" w:rsidR="009A5BA6" w:rsidRDefault="009A5BA6">
      <w:pPr>
        <w:spacing w:after="0"/>
      </w:pPr>
    </w:p>
    <w:p w14:paraId="219B09C9" w14:textId="77777777" w:rsidR="009A5BA6" w:rsidRDefault="00000000">
      <w:r>
        <w:t>Knjižnica je sa danom 29.12.2025. zatvorila svoj bankovni račun jer sukladno Odluci o uvođenju u sustava riznice (Službeni glasnik KZŽ 36A/25) sa danom 1. siječnja 2026. godine financijsko poslovanje provodi se putem jedinstvenog računa Grada Pregrade, te su sva novčana sredstva prenesena na račun Grada.</w:t>
      </w:r>
    </w:p>
    <w:p w14:paraId="53D32F2C" w14:textId="77777777" w:rsidR="009A5BA6" w:rsidRDefault="009A5BA6"/>
    <w:p w14:paraId="67C58BF1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9A5BA6" w14:paraId="60725B6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96780A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87E928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086EFC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969004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1FB475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5ABF87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A5BA6" w14:paraId="4E0E122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299BEB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D4F58DE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Potraživanja za jamčevne pologe, od zaposlenih te za više plaćene poreze i ostalo (šifre 122 do 124 - 125 + 129)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1115F7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2846BFD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515,22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2F98C9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916,48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05229F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177,9</w:t>
            </w:r>
          </w:p>
        </w:tc>
      </w:tr>
    </w:tbl>
    <w:p w14:paraId="0CDBBE63" w14:textId="77777777" w:rsidR="009A5BA6" w:rsidRDefault="009A5BA6">
      <w:pPr>
        <w:spacing w:after="0"/>
      </w:pPr>
    </w:p>
    <w:p w14:paraId="6523895F" w14:textId="77777777" w:rsidR="009A5BA6" w:rsidRDefault="00000000">
      <w:r>
        <w:t>Potraživanja se odnose na:</w:t>
      </w:r>
    </w:p>
    <w:p w14:paraId="1F59DE33" w14:textId="77777777" w:rsidR="009A5BA6" w:rsidRDefault="00000000">
      <w:pPr>
        <w:pStyle w:val="Odlomakpopisa"/>
        <w:numPr>
          <w:ilvl w:val="0"/>
          <w:numId w:val="1"/>
        </w:numPr>
      </w:pPr>
      <w:r>
        <w:lastRenderedPageBreak/>
        <w:t>poretaživanja za više plaćene poreze i doprinose u iznosu od 141,14 EUR</w:t>
      </w:r>
    </w:p>
    <w:p w14:paraId="55AE1874" w14:textId="77777777" w:rsidR="009A5BA6" w:rsidRDefault="00000000">
      <w:pPr>
        <w:pStyle w:val="Odlomakpopisa"/>
        <w:numPr>
          <w:ilvl w:val="0"/>
          <w:numId w:val="1"/>
        </w:numPr>
      </w:pPr>
      <w:r>
        <w:t>potraživanja za refundacije od HZZO-a za bolovanja u iznosu od 775,32 EUR.</w:t>
      </w:r>
    </w:p>
    <w:p w14:paraId="12ECF063" w14:textId="77777777" w:rsidR="009A5BA6" w:rsidRDefault="009A5BA6"/>
    <w:p w14:paraId="26CEBC11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9A5BA6" w14:paraId="68C3E6F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119132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FC0DC6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A919E8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539CDD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B5C458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3A39B0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A5BA6" w14:paraId="2CD3ECB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81276A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BD1ED7D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Potraživanja za prihode poslovanja (šifre 161 do 163 + 164 do 168-169)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90C866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064D1CA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D0F8F8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3.769,93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EBF99E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92D7C9A" w14:textId="77777777" w:rsidR="009A5BA6" w:rsidRDefault="009A5BA6">
      <w:pPr>
        <w:spacing w:after="0"/>
      </w:pPr>
    </w:p>
    <w:p w14:paraId="41120267" w14:textId="77777777" w:rsidR="009A5BA6" w:rsidRDefault="00000000">
      <w:r>
        <w:t>Sukladno Odluci o uvođenju u sustava riznice (Službeni glasnik KZŽ 36A/25) iznos od 3.769,93 EUR uplaćen je na račun Grada Pregrade.</w:t>
      </w:r>
    </w:p>
    <w:p w14:paraId="6AF2F6D1" w14:textId="77777777" w:rsidR="009A5BA6" w:rsidRDefault="009A5BA6"/>
    <w:p w14:paraId="05F3A21F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9A5BA6" w14:paraId="1FE27D7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9F2BD7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61DA3A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FDDE7B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4CCE74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9913B3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95B8E2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A5BA6" w14:paraId="0754631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F2E22A" w14:textId="77777777" w:rsidR="009A5BA6" w:rsidRDefault="009A5BA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6DB531A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I VLASTITI IZVORI (šifre 2+9)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0FF13A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B003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A5FD4E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59.418,07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FF3A539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38.831,65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1680B4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65,4</w:t>
            </w:r>
          </w:p>
        </w:tc>
      </w:tr>
    </w:tbl>
    <w:p w14:paraId="4B6B34C3" w14:textId="77777777" w:rsidR="009A5BA6" w:rsidRDefault="009A5BA6">
      <w:pPr>
        <w:spacing w:after="0"/>
      </w:pPr>
    </w:p>
    <w:p w14:paraId="6AD405E3" w14:textId="77777777" w:rsidR="009A5BA6" w:rsidRDefault="00000000">
      <w:r>
        <w:t>Ukupna pasiva iznosi 38.831,65 eur, sastoji se od obveza u iznosu od 8.300,44 eur i financijske imovine u ukupnom iznosu od 4.686,11 eur. </w:t>
      </w:r>
    </w:p>
    <w:p w14:paraId="62F2C8A1" w14:textId="77777777" w:rsidR="009A5BA6" w:rsidRDefault="009A5BA6"/>
    <w:p w14:paraId="1707A960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9A5BA6" w14:paraId="4669E91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F97609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31E68D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667A4D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6EB5F6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477DFB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B8B0F8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A5BA6" w14:paraId="0D86FF2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1F1C3F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C8B8C62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tekuće obveze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9549DE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A3FA150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13.274,07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1C67D5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C83431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0EF7AD0D" w14:textId="77777777" w:rsidR="009A5BA6" w:rsidRDefault="009A5BA6">
      <w:pPr>
        <w:spacing w:after="0"/>
      </w:pPr>
    </w:p>
    <w:p w14:paraId="4EB68771" w14:textId="77777777" w:rsidR="009A5BA6" w:rsidRDefault="00000000">
      <w:r>
        <w:t>Sve obveze po kontu 239 - obveze proračunskih korisnika za povrat u proračuna s 1.1.2025. godine su prebačene na novi konto skupine 27, zbog promjene u načinu evidentiranja i iskazivanja podataka. Na dan 31.12.2025. nema obveza za povrat u nadležni proračun.</w:t>
      </w:r>
    </w:p>
    <w:p w14:paraId="4B76CAF9" w14:textId="77777777" w:rsidR="009A5BA6" w:rsidRDefault="009A5BA6"/>
    <w:p w14:paraId="275592E4" w14:textId="77777777" w:rsidR="009A5BA6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rashodima prema funkcijskoj klasifikaciji</w:t>
      </w:r>
    </w:p>
    <w:p w14:paraId="18F105E7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t>Bilješka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9A5BA6" w14:paraId="33931E6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7C36EC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53EAEE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687537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65A722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C98942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A394E0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A5BA6" w14:paraId="2BA4210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033F9F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DAC928C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Rekreacija, kultura i religija (šifre 081 do 086)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7EF241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2088F2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109.581,67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3283F4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127.908,64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FD11E3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116,7</w:t>
            </w:r>
          </w:p>
        </w:tc>
      </w:tr>
    </w:tbl>
    <w:p w14:paraId="52941B94" w14:textId="77777777" w:rsidR="009A5BA6" w:rsidRDefault="009A5BA6">
      <w:pPr>
        <w:spacing w:after="0"/>
      </w:pPr>
    </w:p>
    <w:p w14:paraId="16F2D748" w14:textId="77777777" w:rsidR="009A5BA6" w:rsidRDefault="00000000">
      <w:r>
        <w:lastRenderedPageBreak/>
        <w:t>Iskazani iznos odnosi se na ukupne troškove poslovanja koji iznosi 127.908,64 EUR. Ukupan trošak iskazan je funkcijskoj klasifikaciji pod šifrom 082.</w:t>
      </w:r>
    </w:p>
    <w:p w14:paraId="7D39A8D0" w14:textId="77777777" w:rsidR="009A5BA6" w:rsidRDefault="009A5BA6"/>
    <w:p w14:paraId="280E3497" w14:textId="77777777" w:rsidR="009A5BA6" w:rsidRDefault="00000000">
      <w:pPr>
        <w:keepNext/>
        <w:spacing w:line="240" w:lineRule="auto"/>
        <w:jc w:val="center"/>
      </w:pPr>
      <w:r>
        <w:rPr>
          <w:b/>
          <w:sz w:val="28"/>
        </w:rPr>
        <w:t>Promjene u vrijednosti i obujmu imovine i obveza</w:t>
      </w:r>
    </w:p>
    <w:p w14:paraId="4404569A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t>Bilješka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9A5BA6" w14:paraId="7E8BA3A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7B324D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45A471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C24F41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674009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1087C9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362739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A5BA6" w14:paraId="75CA40C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111CF2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1905871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Promjene u obujmu imovine (šifre P016+P023)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9DA971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7A04FB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351,00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41DE79C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351,00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4B4CB3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</w:t>
            </w:r>
          </w:p>
        </w:tc>
      </w:tr>
    </w:tbl>
    <w:p w14:paraId="6B23CC49" w14:textId="77777777" w:rsidR="009A5BA6" w:rsidRDefault="009A5BA6">
      <w:pPr>
        <w:spacing w:after="0"/>
      </w:pPr>
    </w:p>
    <w:p w14:paraId="5760FD23" w14:textId="77777777" w:rsidR="009A5BA6" w:rsidRDefault="00000000">
      <w:r>
        <w:t>Ukupan iznos od 351,00 EUR odnosi se na donaciju knjiga od fizičkih osoba tijekom 2025. godine</w:t>
      </w:r>
    </w:p>
    <w:p w14:paraId="3EDC01DB" w14:textId="77777777" w:rsidR="009A5BA6" w:rsidRDefault="009A5BA6"/>
    <w:p w14:paraId="193FF5BE" w14:textId="77777777" w:rsidR="009A5BA6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45C342EE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t>Bilješka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4008"/>
        <w:gridCol w:w="882"/>
        <w:gridCol w:w="2345"/>
        <w:gridCol w:w="882"/>
      </w:tblGrid>
      <w:tr w:rsidR="009A5BA6" w14:paraId="38D5763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EB742F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D5131A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4AB92A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AE6F99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FC3DA4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A5BA6" w14:paraId="72EE367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245027" w14:textId="77777777" w:rsidR="009A5BA6" w:rsidRDefault="009A5BA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C23C8E7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obveza na kraju izvještajnog razdoblja (šifre V001+V002-V004) i (šifre V007+V009)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DF0C93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F24841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8.300,44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CAD230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37ACEB9E" w14:textId="77777777" w:rsidR="009A5BA6" w:rsidRDefault="009A5BA6">
      <w:pPr>
        <w:spacing w:after="0"/>
      </w:pPr>
    </w:p>
    <w:p w14:paraId="7FD7EBA1" w14:textId="77777777" w:rsidR="009A5BA6" w:rsidRDefault="00000000">
      <w:r>
        <w:t>Obveze na kraju izvještajnog razdoblja  iznose 8.300,44 EUR . Nedospjele obveze se odnose na obveze po plaći za prosinac koja se je isplatila u siječnju 2026. godine, te na ne plaćene račune za rashode poslovanja koje imaju dospijeće u siječnju, kada će isti biti podmireni. </w:t>
      </w:r>
    </w:p>
    <w:p w14:paraId="19777A86" w14:textId="77777777" w:rsidR="009A5BA6" w:rsidRDefault="00000000">
      <w:r>
        <w:t>Iznos računa u dospijeću je 722,24 EUR . </w:t>
      </w:r>
    </w:p>
    <w:p w14:paraId="17A4240C" w14:textId="77777777" w:rsidR="009A5BA6" w:rsidRDefault="00000000">
      <w:r>
        <w:t> </w:t>
      </w:r>
    </w:p>
    <w:p w14:paraId="0F07B123" w14:textId="77777777" w:rsidR="009A5BA6" w:rsidRDefault="009A5BA6"/>
    <w:p w14:paraId="352337D9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t>Bilješka 23.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4008"/>
        <w:gridCol w:w="882"/>
        <w:gridCol w:w="2345"/>
        <w:gridCol w:w="882"/>
      </w:tblGrid>
      <w:tr w:rsidR="009A5BA6" w14:paraId="1EAC48A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225926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C2CE0F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680BB1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952AB1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939448" w14:textId="77777777" w:rsidR="009A5BA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A5BA6" w14:paraId="02C19F9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6CE95E" w14:textId="77777777" w:rsidR="009A5BA6" w:rsidRDefault="009A5BA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74190CB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5C86D2" w14:textId="77777777" w:rsidR="009A5BA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AD26A5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722,14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B04131" w14:textId="77777777" w:rsidR="009A5BA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9140C77" w14:textId="77777777" w:rsidR="009A5BA6" w:rsidRDefault="009A5BA6">
      <w:pPr>
        <w:spacing w:after="0"/>
      </w:pPr>
    </w:p>
    <w:p w14:paraId="712F1C4D" w14:textId="77777777" w:rsidR="009A5BA6" w:rsidRDefault="00000000">
      <w:r>
        <w:t>Iznos dospjelih obveza od 722,14 EUR podmiren je u siječnju 2026. godine.</w:t>
      </w:r>
    </w:p>
    <w:p w14:paraId="375DBC78" w14:textId="77777777" w:rsidR="009A5BA6" w:rsidRDefault="009A5BA6"/>
    <w:p w14:paraId="2214233C" w14:textId="77777777" w:rsidR="009A5BA6" w:rsidRDefault="00000000">
      <w:pPr>
        <w:keepNext/>
        <w:spacing w:line="240" w:lineRule="auto"/>
        <w:jc w:val="center"/>
      </w:pPr>
      <w:r>
        <w:rPr>
          <w:sz w:val="28"/>
        </w:rPr>
        <w:t>Bilješka 24.</w:t>
      </w:r>
    </w:p>
    <w:p w14:paraId="79986DE4" w14:textId="77777777" w:rsidR="009A5BA6" w:rsidRDefault="00000000">
      <w:pPr>
        <w:spacing w:line="240" w:lineRule="auto"/>
        <w:jc w:val="both"/>
      </w:pPr>
      <w:r>
        <w:rPr>
          <w:b/>
        </w:rPr>
        <w:t>EU izvještaj</w:t>
      </w:r>
    </w:p>
    <w:p w14:paraId="67BCAD66" w14:textId="77777777" w:rsidR="009A5BA6" w:rsidRDefault="00000000">
      <w:r>
        <w:lastRenderedPageBreak/>
        <w:t>U EU izvještaju prikazani su prihodi od 800,00 EUR koji se odnose prijenos sredstava po završnom izvješću za Erasmus akreditaciju temeljem Sporazuma br. 2022-1-HR01-KA121-ADU-000067746 i Ugovora o suradnji od strane Muzeja Grada Pregrade. Ista ta sredstva utrošena su na intelektualne i osobne usluge u iznosu od 800,00 EUR.</w:t>
      </w:r>
    </w:p>
    <w:p w14:paraId="4C551FB6" w14:textId="77777777" w:rsidR="009A5BA6" w:rsidRDefault="009A5BA6"/>
    <w:sectPr w:rsidR="009A5B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019A6"/>
    <w:multiLevelType w:val="hybridMultilevel"/>
    <w:tmpl w:val="D7E4C8FA"/>
    <w:name w:val="disc"/>
    <w:lvl w:ilvl="0" w:tplc="C58E86A2">
      <w:start w:val="1"/>
      <w:numFmt w:val="bullet"/>
      <w:lvlText w:val="•"/>
      <w:lvlJc w:val="left"/>
      <w:pPr>
        <w:ind w:left="720" w:hanging="360"/>
      </w:pPr>
    </w:lvl>
    <w:lvl w:ilvl="1" w:tplc="76E82AB4">
      <w:start w:val="1"/>
      <w:numFmt w:val="bullet"/>
      <w:lvlText w:val="•"/>
      <w:lvlJc w:val="left"/>
      <w:pPr>
        <w:ind w:left="1440" w:hanging="360"/>
      </w:pPr>
    </w:lvl>
    <w:lvl w:ilvl="2" w:tplc="C8863CFE">
      <w:start w:val="1"/>
      <w:numFmt w:val="bullet"/>
      <w:lvlText w:val="•"/>
      <w:lvlJc w:val="left"/>
      <w:pPr>
        <w:ind w:left="2160" w:hanging="360"/>
      </w:pPr>
    </w:lvl>
    <w:lvl w:ilvl="3" w:tplc="40D49832">
      <w:start w:val="1"/>
      <w:numFmt w:val="bullet"/>
      <w:lvlText w:val="•"/>
      <w:lvlJc w:val="left"/>
      <w:pPr>
        <w:ind w:left="2880" w:hanging="360"/>
      </w:pPr>
    </w:lvl>
    <w:lvl w:ilvl="4" w:tplc="25DE0D08">
      <w:start w:val="1"/>
      <w:numFmt w:val="bullet"/>
      <w:lvlText w:val="•"/>
      <w:lvlJc w:val="left"/>
      <w:pPr>
        <w:ind w:left="3600" w:hanging="360"/>
      </w:pPr>
    </w:lvl>
    <w:lvl w:ilvl="5" w:tplc="6344999E">
      <w:start w:val="1"/>
      <w:numFmt w:val="bullet"/>
      <w:lvlText w:val="•"/>
      <w:lvlJc w:val="left"/>
      <w:pPr>
        <w:ind w:left="4320" w:hanging="360"/>
      </w:pPr>
    </w:lvl>
    <w:lvl w:ilvl="6" w:tplc="EDBE585E">
      <w:start w:val="1"/>
      <w:numFmt w:val="bullet"/>
      <w:lvlText w:val="•"/>
      <w:lvlJc w:val="left"/>
      <w:pPr>
        <w:ind w:left="5040" w:hanging="360"/>
      </w:pPr>
    </w:lvl>
    <w:lvl w:ilvl="7" w:tplc="72C21D38">
      <w:start w:val="1"/>
      <w:numFmt w:val="bullet"/>
      <w:lvlText w:val="•"/>
      <w:lvlJc w:val="left"/>
      <w:pPr>
        <w:ind w:left="5760" w:hanging="360"/>
      </w:pPr>
    </w:lvl>
    <w:lvl w:ilvl="8" w:tplc="3F5AD12A">
      <w:start w:val="1"/>
      <w:numFmt w:val="bullet"/>
      <w:lvlText w:val="•"/>
      <w:lvlJc w:val="left"/>
      <w:pPr>
        <w:ind w:left="6480" w:hanging="360"/>
      </w:pPr>
    </w:lvl>
  </w:abstractNum>
  <w:num w:numId="1" w16cid:durableId="110449390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5BA6"/>
    <w:rsid w:val="00721ED8"/>
    <w:rsid w:val="009A5BA6"/>
    <w:rsid w:val="00A5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419E7"/>
  <w15:docId w15:val="{F20D3936-FFDD-4D3F-91BA-5FFA92C11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1999</Words>
  <Characters>11399</Characters>
  <Application>Microsoft Office Word</Application>
  <DocSecurity>0</DocSecurity>
  <Lines>94</Lines>
  <Paragraphs>26</Paragraphs>
  <ScaleCrop>false</ScaleCrop>
  <Company/>
  <LinksUpToDate>false</LinksUpToDate>
  <CharactersWithSpaces>13372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Grad Pregrada</cp:lastModifiedBy>
  <cp:revision>2</cp:revision>
  <dcterms:created xsi:type="dcterms:W3CDTF">2026-02-05T09:15:00Z</dcterms:created>
  <dcterms:modified xsi:type="dcterms:W3CDTF">2026-02-05T09:15:00Z</dcterms:modified>
</cp:coreProperties>
</file>